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A5" w:rsidRDefault="007B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Państwa.</w:t>
      </w:r>
    </w:p>
    <w:p w:rsidR="007B7C18" w:rsidRDefault="007B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Przygotowaliśmy propozycje zajęć i ćwiczeń z dziećmi, które można wykonywać w warunkach domowych. Ćwiczenia można modyfikować, tak aby dopasować je do możliwości dziecka. Np. niektóre zajęcia można wykonywać mniej dokładnie, natomiast inne, jeżeli dziecko dobrze sobie z nimi radzi, można rozbudować. Ważne abyśmy pamiętali o elastycznym podejściu do wykonywanych czynności.                                                          Jeżeli będą mieli Państwo pytania, proszę o kontakt (604 624 615)</w:t>
      </w:r>
    </w:p>
    <w:p w:rsidR="007B7C18" w:rsidRDefault="007B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psycholog mgr Jacek Kubacki </w:t>
      </w:r>
    </w:p>
    <w:p w:rsid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Ćwiczenia percepcji wzrokowej: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skupia</w:t>
      </w:r>
      <w:r w:rsidR="000A2C9F">
        <w:rPr>
          <w:rFonts w:ascii="Times New Roman" w:hAnsi="Times New Roman" w:cs="Times New Roman"/>
          <w:sz w:val="24"/>
          <w:szCs w:val="24"/>
        </w:rPr>
        <w:t>nie wzroku na twarzy rodzica</w:t>
      </w:r>
      <w:r w:rsidRPr="00EA39ED">
        <w:rPr>
          <w:rFonts w:ascii="Times New Roman" w:hAnsi="Times New Roman" w:cs="Times New Roman"/>
          <w:sz w:val="24"/>
          <w:szCs w:val="24"/>
        </w:rPr>
        <w:t>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wzbudzanie zainteresowania bodźcami wzrokowymi: kierowanie uwagi dziecka na bodźce wzrokowe: zapalanie i gaszenie lampy, światełek latarki, lampek choinkowych; umieszczanie przedmiotów na kontrastowym tle, podawanie przedmiotów o wyrazistym kolorze;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doskonalenie umiejętności wodzenia wzrokiem za źródłem światła, przedmiotami, postacią ludzką;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śledzenie trajektorii spadających przedmiotów (znad głowy, na wysokości oczu, poniżej oczu), obserwacja trajektorii przedmiotu poruszającego się w różny sposób po podłodze np. bączek, samochodzik;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ćwiczenia skupiania wzroku - zastosowanie elementów kontrastowych (</w:t>
      </w:r>
      <w:r w:rsidR="000A2C9F">
        <w:rPr>
          <w:rFonts w:ascii="Times New Roman" w:hAnsi="Times New Roman" w:cs="Times New Roman"/>
          <w:sz w:val="24"/>
          <w:szCs w:val="24"/>
        </w:rPr>
        <w:t xml:space="preserve">na przykład </w:t>
      </w:r>
      <w:r w:rsidRPr="00EA39ED">
        <w:rPr>
          <w:rFonts w:ascii="Times New Roman" w:hAnsi="Times New Roman" w:cs="Times New Roman"/>
          <w:sz w:val="24"/>
          <w:szCs w:val="24"/>
        </w:rPr>
        <w:t xml:space="preserve">umieszczanie na czarnej powierzchni białych i o wyrazistych kolorach przedmiotów); 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wieszanie nad dzieckiem różnych przedmiotów i wstążek o intensywnych barwach;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zwrócenie uwagi dziecka na znany i lubiany przedmiot po czym ukrycie go i mobilizowanie do szukania;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toczenie, turlanie różnej wielkości piłek, klocków w</w:t>
      </w:r>
      <w:r w:rsidR="000A2C9F">
        <w:rPr>
          <w:rFonts w:ascii="Times New Roman" w:hAnsi="Times New Roman" w:cs="Times New Roman"/>
          <w:sz w:val="24"/>
          <w:szCs w:val="24"/>
        </w:rPr>
        <w:t xml:space="preserve"> zasięgu wzroku dziecka</w:t>
      </w:r>
      <w:r w:rsidRPr="00EA39ED">
        <w:rPr>
          <w:rFonts w:ascii="Times New Roman" w:hAnsi="Times New Roman" w:cs="Times New Roman"/>
          <w:sz w:val="24"/>
          <w:szCs w:val="24"/>
        </w:rPr>
        <w:t>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oglądanie ilustracji tematycznych;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rozpoznawanie na ilustracji znanych przedmiotów, ludzi;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odbijanie powieszonej piłki, balonu;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zabawy bańkami mydlanymi;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zabawy z gazetami: gniecenie, darcie, lepienie kul;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zabawy ze wstążkami: dotykanie, oplątywanie na dłoniach, zdejmowanie z dłoni, machanie;</w:t>
      </w:r>
    </w:p>
    <w:p w:rsidR="007B7C18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lastRenderedPageBreak/>
        <w:t>• potrząsanie butelkami wypełnionymi kilkoma ziarenkami fasoli, ryżu.</w:t>
      </w:r>
    </w:p>
    <w:p w:rsid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Ćwiczenia motoryki małej z uwzględnieniem koordynacji wzrokowo ruchowej: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masaż dłoni z zastosowaniem oliwek zapachowych;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stymulacja dłoni i rąk poprzez dotyk oraz pocieranie, masowanie różnymi fakturami;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ćwiczenia zamykania i otwierania dłoni; wkładanie do dłoni przedmiotów o zróżnicowanej wielkości i stopniu twardości;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poznawanie skutków różnych działań- ma</w:t>
      </w:r>
      <w:r w:rsidR="000A2C9F">
        <w:rPr>
          <w:rFonts w:ascii="Times New Roman" w:hAnsi="Times New Roman" w:cs="Times New Roman"/>
          <w:sz w:val="24"/>
          <w:szCs w:val="24"/>
        </w:rPr>
        <w:t xml:space="preserve">nipulacja poprzez dotykanie, chwytanie dłońmi </w:t>
      </w:r>
      <w:r w:rsidRPr="00EA39ED">
        <w:rPr>
          <w:rFonts w:ascii="Times New Roman" w:hAnsi="Times New Roman" w:cs="Times New Roman"/>
          <w:sz w:val="24"/>
          <w:szCs w:val="24"/>
        </w:rPr>
        <w:t>różnych tworzyw: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woda (obserwacja efektów swoich działań),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materiały sypkie np. kasza, ryż, groch, piasek, mączka ziemniaczana,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materiały formowalne: plastelina, masa solna, glina,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materiały półpłynne: kisiel,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materiały naturalne: kasztany, szyszki, kamienie, itp.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przedmioty codziennego użytku,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- tworzywa kontrastujące: szorstkie- gładkie, twarde- miękkie, zimne- ciepłe,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dotykanie przedmiotów np. śliskich, zimnych, ciepłych, chropowatych, gładkich, kłujących, puszystych, twardych, miękkich, szeleszczących;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rozmazywanie substancji typu piana na lustrze;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dotykanie i głaskanie się dłonią o dłoń, dotykanie rękoma dużych powierzchni o zróżnicowanej fakturze;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zawiązywanie na rękach dziecka barwnych wstążeczek;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wspólna z dzieckiem zabawa z piłkami – wyjmowanie z pudełka, łapanie, rzucanie, wkładanie;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wkładanie i wyjmowanie różnorodnych przedmiotów z różnego typu pojemników;</w:t>
      </w:r>
      <w:r w:rsidR="0025339E">
        <w:rPr>
          <w:rFonts w:ascii="Times New Roman" w:hAnsi="Times New Roman" w:cs="Times New Roman"/>
          <w:sz w:val="24"/>
          <w:szCs w:val="24"/>
        </w:rPr>
        <w:t xml:space="preserve"> dopasowywanie przedmiotów według kształtu otworu w który przedmiot jest wkładany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podpór o różne powierzchnie (twarde, miękkie, ciepłe, zimne, szorstkie), docisk dłoni do podłoża;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 xml:space="preserve">• zabawy w wodzie (ciepła, zimna – poznawanie doznań termicznych) : uderzanie dłońmi o powierzchnię wody, pocieranie rąk pod </w:t>
      </w:r>
      <w:proofErr w:type="spellStart"/>
      <w:r w:rsidRPr="00EA39ED">
        <w:rPr>
          <w:rFonts w:ascii="Times New Roman" w:hAnsi="Times New Roman" w:cs="Times New Roman"/>
          <w:sz w:val="24"/>
          <w:szCs w:val="24"/>
        </w:rPr>
        <w:t>wodą,chwytanie</w:t>
      </w:r>
      <w:proofErr w:type="spellEnd"/>
      <w:r w:rsidRPr="00EA39ED">
        <w:rPr>
          <w:rFonts w:ascii="Times New Roman" w:hAnsi="Times New Roman" w:cs="Times New Roman"/>
          <w:sz w:val="24"/>
          <w:szCs w:val="24"/>
        </w:rPr>
        <w:t xml:space="preserve"> i wyciąganie pływających przedmiotów, przelewanie wody, wyciskanie wody z gąbki;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lastRenderedPageBreak/>
        <w:t>• doskonalenie chwytów z użyciem przedmiotu;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swobodna eksploracja przedmiotami z najbliższego otoczenia;</w:t>
      </w:r>
    </w:p>
    <w:p w:rsid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Ćwiczenia komunikacyjne: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pobudzanie rozwoju emocjonalno-społecznego poprzez: przytulanie, kołysanie, baraszkowanie; prowokowanie do głośnego śmiechu;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wskazywanie i nazywanie części ciała w czasie masaży, ćwiczeń ruchowych, ćwiczeń przed lustrem, reagowanie na</w:t>
      </w:r>
      <w:r w:rsidR="0025339E">
        <w:rPr>
          <w:rFonts w:ascii="Times New Roman" w:hAnsi="Times New Roman" w:cs="Times New Roman"/>
          <w:sz w:val="24"/>
          <w:szCs w:val="24"/>
        </w:rPr>
        <w:t xml:space="preserve"> własne imię ( gdzie jest Jula</w:t>
      </w:r>
      <w:r w:rsidRPr="00EA39ED">
        <w:rPr>
          <w:rFonts w:ascii="Times New Roman" w:hAnsi="Times New Roman" w:cs="Times New Roman"/>
          <w:sz w:val="24"/>
          <w:szCs w:val="24"/>
        </w:rPr>
        <w:t>?);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doskonalenie właściwych reakcji: np. odpowiadanie uśmiechem na uśmiech;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komentowanie wykonywanych czynności, ruchów, opowiadanie dziecku o tym co robimy;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>• opowiadanie i czytanie bajek, wierszyków, opowiadań;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 xml:space="preserve">• wydłużanie kontaktu wzrokowego, dotykowego, emocjonalnego z </w:t>
      </w:r>
      <w:r w:rsidR="0025339E">
        <w:rPr>
          <w:rFonts w:ascii="Times New Roman" w:hAnsi="Times New Roman" w:cs="Times New Roman"/>
          <w:sz w:val="24"/>
          <w:szCs w:val="24"/>
        </w:rPr>
        <w:t>rodzicem</w:t>
      </w:r>
      <w:r w:rsidRPr="00EA39ED">
        <w:rPr>
          <w:rFonts w:ascii="Times New Roman" w:hAnsi="Times New Roman" w:cs="Times New Roman"/>
          <w:sz w:val="24"/>
          <w:szCs w:val="24"/>
        </w:rPr>
        <w:t>;</w:t>
      </w:r>
    </w:p>
    <w:p w:rsidR="00EA39ED" w:rsidRP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 xml:space="preserve">• praca z wykorzystaniem programów aktywności M. i </w:t>
      </w:r>
      <w:proofErr w:type="spellStart"/>
      <w:r w:rsidRPr="00EA39E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A3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39ED">
        <w:rPr>
          <w:rFonts w:ascii="Times New Roman" w:hAnsi="Times New Roman" w:cs="Times New Roman"/>
          <w:sz w:val="24"/>
          <w:szCs w:val="24"/>
        </w:rPr>
        <w:t>Knillów</w:t>
      </w:r>
      <w:proofErr w:type="spellEnd"/>
      <w:r w:rsidRPr="00EA39ED">
        <w:rPr>
          <w:rFonts w:ascii="Times New Roman" w:hAnsi="Times New Roman" w:cs="Times New Roman"/>
          <w:sz w:val="24"/>
          <w:szCs w:val="24"/>
        </w:rPr>
        <w:t xml:space="preserve"> „Świadomość ciała kontakt i komunikacja”;</w:t>
      </w:r>
    </w:p>
    <w:p w:rsid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 w:rsidRPr="00EA39ED">
        <w:rPr>
          <w:rFonts w:ascii="Times New Roman" w:hAnsi="Times New Roman" w:cs="Times New Roman"/>
          <w:sz w:val="24"/>
          <w:szCs w:val="24"/>
        </w:rPr>
        <w:t xml:space="preserve">• utrwalanie gestów </w:t>
      </w:r>
      <w:proofErr w:type="spellStart"/>
      <w:r w:rsidRPr="00EA39ED">
        <w:rPr>
          <w:rFonts w:ascii="Times New Roman" w:hAnsi="Times New Roman" w:cs="Times New Roman"/>
          <w:sz w:val="24"/>
          <w:szCs w:val="24"/>
        </w:rPr>
        <w:t>zwiazanych</w:t>
      </w:r>
      <w:proofErr w:type="spellEnd"/>
      <w:r w:rsidRPr="00EA39ED">
        <w:rPr>
          <w:rFonts w:ascii="Times New Roman" w:hAnsi="Times New Roman" w:cs="Times New Roman"/>
          <w:sz w:val="24"/>
          <w:szCs w:val="24"/>
        </w:rPr>
        <w:t xml:space="preserve"> z powitaniem i pożegnaniem.</w:t>
      </w:r>
    </w:p>
    <w:p w:rsidR="00EA39ED" w:rsidRDefault="00EA39ED" w:rsidP="00EA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Metodę </w:t>
      </w:r>
      <w:proofErr w:type="spellStart"/>
      <w:r>
        <w:rPr>
          <w:rFonts w:ascii="Times New Roman" w:hAnsi="Times New Roman" w:cs="Times New Roman"/>
          <w:sz w:val="24"/>
          <w:szCs w:val="24"/>
        </w:rPr>
        <w:t>Knillów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znajdą Państwo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Wystarczy wpisać </w:t>
      </w:r>
      <w:proofErr w:type="spellStart"/>
      <w:r>
        <w:rPr>
          <w:rFonts w:ascii="Times New Roman" w:hAnsi="Times New Roman" w:cs="Times New Roman"/>
          <w:sz w:val="24"/>
          <w:szCs w:val="24"/>
        </w:rPr>
        <w:t>knill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</w:t>
      </w:r>
      <w:r w:rsidR="00E568F8">
        <w:rPr>
          <w:rFonts w:ascii="Times New Roman" w:hAnsi="Times New Roman" w:cs="Times New Roman"/>
          <w:sz w:val="24"/>
          <w:szCs w:val="24"/>
        </w:rPr>
        <w:t>każą się propozycje. Będą mogli Państwo wybrać wersję najbardziej Wam odpowiadającą.</w:t>
      </w:r>
    </w:p>
    <w:p w:rsidR="00E568F8" w:rsidRDefault="00E568F8" w:rsidP="00EA39ED">
      <w:pPr>
        <w:rPr>
          <w:rFonts w:ascii="Times New Roman" w:hAnsi="Times New Roman" w:cs="Times New Roman"/>
          <w:sz w:val="24"/>
          <w:szCs w:val="24"/>
        </w:rPr>
      </w:pPr>
    </w:p>
    <w:p w:rsidR="00E568F8" w:rsidRDefault="00E568F8" w:rsidP="00EA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raz pozdrawiam.</w:t>
      </w:r>
    </w:p>
    <w:p w:rsidR="00E568F8" w:rsidRPr="007B7C18" w:rsidRDefault="00E568F8" w:rsidP="00EA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Kubacki</w:t>
      </w:r>
    </w:p>
    <w:sectPr w:rsidR="00E568F8" w:rsidRPr="007B7C18" w:rsidSect="003D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7C18"/>
    <w:rsid w:val="00070CD7"/>
    <w:rsid w:val="000A2C9F"/>
    <w:rsid w:val="0025339E"/>
    <w:rsid w:val="003D2166"/>
    <w:rsid w:val="005F3EA5"/>
    <w:rsid w:val="007B7C18"/>
    <w:rsid w:val="00A92008"/>
    <w:rsid w:val="00E568F8"/>
    <w:rsid w:val="00EA39ED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Plastyczna</dc:creator>
  <cp:keywords/>
  <dc:description/>
  <cp:lastModifiedBy>Plastyczna</cp:lastModifiedBy>
  <cp:revision>4</cp:revision>
  <dcterms:created xsi:type="dcterms:W3CDTF">2020-03-24T13:36:00Z</dcterms:created>
  <dcterms:modified xsi:type="dcterms:W3CDTF">2020-03-25T11:08:00Z</dcterms:modified>
</cp:coreProperties>
</file>